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B79DB" w14:textId="77777777" w:rsidR="00D07F50" w:rsidRDefault="00AC064E">
      <w:pPr>
        <w:spacing w:after="0"/>
        <w:rPr>
          <w:rFonts w:ascii="Marianne" w:hAnsi="Marianne"/>
        </w:rPr>
      </w:pPr>
      <w:r w:rsidRPr="00D07F50">
        <w:rPr>
          <w:rFonts w:ascii="Marianne" w:hAnsi="Marianne"/>
          <w:noProof/>
        </w:rPr>
        <mc:AlternateContent>
          <mc:Choice Requires="wpg">
            <w:drawing>
              <wp:anchor distT="0" distB="0" distL="114300" distR="114300" simplePos="0" relativeHeight="251658240" behindDoc="1" locked="0" layoutInCell="1" allowOverlap="1" wp14:anchorId="567C1A07" wp14:editId="66E0E0C0">
                <wp:simplePos x="0" y="0"/>
                <wp:positionH relativeFrom="margin">
                  <wp:align>center</wp:align>
                </wp:positionH>
                <wp:positionV relativeFrom="paragraph">
                  <wp:posOffset>-84684</wp:posOffset>
                </wp:positionV>
                <wp:extent cx="6800850" cy="323850"/>
                <wp:effectExtent l="0" t="0" r="19050" b="19050"/>
                <wp:wrapNone/>
                <wp:docPr id="2641" name="Group 2641"/>
                <wp:cNvGraphicFramePr/>
                <a:graphic xmlns:a="http://schemas.openxmlformats.org/drawingml/2006/main">
                  <a:graphicData uri="http://schemas.microsoft.com/office/word/2010/wordprocessingGroup">
                    <wpg:wgp>
                      <wpg:cNvGrpSpPr/>
                      <wpg:grpSpPr>
                        <a:xfrm>
                          <a:off x="0" y="0"/>
                          <a:ext cx="6800850" cy="323850"/>
                          <a:chOff x="0" y="0"/>
                          <a:chExt cx="6800850" cy="323850"/>
                        </a:xfrm>
                      </wpg:grpSpPr>
                      <wps:wsp>
                        <wps:cNvPr id="6" name="Shape 6"/>
                        <wps:cNvSpPr/>
                        <wps:spPr>
                          <a:xfrm>
                            <a:off x="0" y="0"/>
                            <a:ext cx="6800850" cy="323850"/>
                          </a:xfrm>
                          <a:custGeom>
                            <a:avLst/>
                            <a:gdLst/>
                            <a:ahLst/>
                            <a:cxnLst/>
                            <a:rect l="0" t="0" r="0" b="0"/>
                            <a:pathLst>
                              <a:path w="6800850" h="323850">
                                <a:moveTo>
                                  <a:pt x="53975" y="0"/>
                                </a:moveTo>
                                <a:lnTo>
                                  <a:pt x="6746875" y="0"/>
                                </a:lnTo>
                                <a:cubicBezTo>
                                  <a:pt x="6776720" y="0"/>
                                  <a:pt x="6800850" y="24130"/>
                                  <a:pt x="6800850" y="53975"/>
                                </a:cubicBezTo>
                                <a:lnTo>
                                  <a:pt x="6800850" y="269875"/>
                                </a:lnTo>
                                <a:cubicBezTo>
                                  <a:pt x="6800850" y="299720"/>
                                  <a:pt x="6776720" y="323850"/>
                                  <a:pt x="6746875" y="323850"/>
                                </a:cubicBezTo>
                                <a:lnTo>
                                  <a:pt x="53975" y="323850"/>
                                </a:lnTo>
                                <a:cubicBezTo>
                                  <a:pt x="24168" y="323850"/>
                                  <a:pt x="0" y="299720"/>
                                  <a:pt x="0" y="269875"/>
                                </a:cubicBezTo>
                                <a:lnTo>
                                  <a:pt x="0" y="53975"/>
                                </a:lnTo>
                                <a:cubicBezTo>
                                  <a:pt x="0" y="24130"/>
                                  <a:pt x="24168" y="0"/>
                                  <a:pt x="53975" y="0"/>
                                </a:cubicBezTo>
                                <a:close/>
                              </a:path>
                            </a:pathLst>
                          </a:custGeom>
                          <a:ln w="0" cap="flat">
                            <a:miter lim="127000"/>
                          </a:ln>
                        </wps:spPr>
                        <wps:style>
                          <a:lnRef idx="0">
                            <a:srgbClr val="000000">
                              <a:alpha val="0"/>
                            </a:srgbClr>
                          </a:lnRef>
                          <a:fillRef idx="1">
                            <a:srgbClr val="9DC3E6"/>
                          </a:fillRef>
                          <a:effectRef idx="0">
                            <a:scrgbClr r="0" g="0" b="0"/>
                          </a:effectRef>
                          <a:fontRef idx="none"/>
                        </wps:style>
                        <wps:bodyPr/>
                      </wps:wsp>
                      <wps:wsp>
                        <wps:cNvPr id="7" name="Shape 7"/>
                        <wps:cNvSpPr/>
                        <wps:spPr>
                          <a:xfrm>
                            <a:off x="0" y="0"/>
                            <a:ext cx="6800850" cy="323850"/>
                          </a:xfrm>
                          <a:custGeom>
                            <a:avLst/>
                            <a:gdLst/>
                            <a:ahLst/>
                            <a:cxnLst/>
                            <a:rect l="0" t="0" r="0" b="0"/>
                            <a:pathLst>
                              <a:path w="6800850" h="323850">
                                <a:moveTo>
                                  <a:pt x="0" y="53975"/>
                                </a:moveTo>
                                <a:cubicBezTo>
                                  <a:pt x="0" y="24130"/>
                                  <a:pt x="24168" y="0"/>
                                  <a:pt x="53975" y="0"/>
                                </a:cubicBezTo>
                                <a:lnTo>
                                  <a:pt x="6746875" y="0"/>
                                </a:lnTo>
                                <a:cubicBezTo>
                                  <a:pt x="6776720" y="0"/>
                                  <a:pt x="6800850" y="24130"/>
                                  <a:pt x="6800850" y="53975"/>
                                </a:cubicBezTo>
                                <a:lnTo>
                                  <a:pt x="6800850" y="269875"/>
                                </a:lnTo>
                                <a:cubicBezTo>
                                  <a:pt x="6800850" y="299720"/>
                                  <a:pt x="6776720" y="323850"/>
                                  <a:pt x="6746875" y="323850"/>
                                </a:cubicBezTo>
                                <a:lnTo>
                                  <a:pt x="53975" y="323850"/>
                                </a:lnTo>
                                <a:cubicBezTo>
                                  <a:pt x="24168" y="323850"/>
                                  <a:pt x="0" y="299720"/>
                                  <a:pt x="0" y="269875"/>
                                </a:cubicBezTo>
                                <a:close/>
                              </a:path>
                            </a:pathLst>
                          </a:custGeom>
                          <a:ln w="12700" cap="flat">
                            <a:miter lim="127000"/>
                          </a:ln>
                        </wps:spPr>
                        <wps:style>
                          <a:lnRef idx="1">
                            <a:srgbClr val="41719C"/>
                          </a:lnRef>
                          <a:fillRef idx="0">
                            <a:srgbClr val="000000">
                              <a:alpha val="0"/>
                            </a:srgbClr>
                          </a:fillRef>
                          <a:effectRef idx="0">
                            <a:scrgbClr r="0" g="0" b="0"/>
                          </a:effectRef>
                          <a:fontRef idx="none"/>
                        </wps:style>
                        <wps:bodyPr/>
                      </wps:wsp>
                    </wpg:wgp>
                  </a:graphicData>
                </a:graphic>
              </wp:anchor>
            </w:drawing>
          </mc:Choice>
          <mc:Fallback>
            <w:pict>
              <v:group w14:anchorId="471B0B7A" id="Group 2641" o:spid="_x0000_s1026" style="position:absolute;margin-left:0;margin-top:-6.65pt;width:535.5pt;height:25.5pt;z-index:-251658240;mso-position-horizontal:center;mso-position-horizontal-relative:margin" coordsize="68008,3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">
                <v:shape id="Shape 6" o:spid="_x0000_s1027" style="position:absolute;width:68008;height:3238;visibility:visible;mso-wrap-style:square;v-text-anchor:top" coordsize="6800850,323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" path="m53975,l6746875,v29845,,53975,24130,53975,53975l6800850,269875v,29845,-24130,53975,-53975,53975l53975,323850c24168,323850,,299720,,269875l,53975c,24130,24168,,53975,xe" fillcolor="#9dc3e6" stroked="f" strokeweight="0">
                  <v:stroke miterlimit="83231f" joinstyle="miter"/>
                  <v:path arrowok="t" textboxrect="0,0,6800850,323850"/>
                </v:shape>
                <v:shape id="Shape 7" o:spid="_x0000_s1028" style="position:absolute;width:68008;height:3238;visibility:visible;mso-wrap-style:square;v-text-anchor:top" coordsize="6800850,323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" path="m,53975c,24130,24168,,53975,l6746875,v29845,,53975,24130,53975,53975l6800850,269875v,29845,-24130,53975,-53975,53975l53975,323850c24168,323850,,299720,,269875l,53975xe" filled="f" strokecolor="#41719c" strokeweight="1pt">
                  <v:stroke miterlimit="83231f" joinstyle="miter"/>
                  <v:path arrowok="t" textboxrect="0,0,6800850,323850"/>
                </v:shape>
                <w10:wrap anchorx="margin"/>
              </v:group>
            </w:pict>
          </mc:Fallback>
        </mc:AlternateContent>
      </w:r>
      <w:r w:rsidRPr="00D07F50">
        <w:rPr>
          <w:rFonts w:ascii="Marianne" w:hAnsi="Marianne"/>
          <w:b/>
        </w:rPr>
        <w:t>Activité n°3 : CHOISIR UNE PHOTO DE PRESSE A LA UNE</w:t>
      </w:r>
      <w:r w:rsidRPr="00D07F50">
        <w:rPr>
          <w:rFonts w:ascii="Marianne" w:hAnsi="Marianne"/>
        </w:rPr>
        <w:t xml:space="preserve"> </w:t>
      </w:r>
    </w:p>
    <w:p w14:paraId="1A67FC84" w14:textId="0D810362" w:rsidR="00AE6281" w:rsidRPr="00D07F50" w:rsidRDefault="00AC064E">
      <w:pPr>
        <w:spacing w:after="0"/>
        <w:rPr>
          <w:rFonts w:ascii="Marianne" w:hAnsi="Marianne"/>
        </w:rPr>
      </w:pPr>
      <w:r w:rsidRPr="00D07F50">
        <w:rPr>
          <w:rFonts w:ascii="Marianne" w:hAnsi="Marianne"/>
          <w:vertAlign w:val="subscript"/>
        </w:rPr>
        <w:t xml:space="preserve"> </w:t>
      </w:r>
    </w:p>
    <w:tbl>
      <w:tblPr>
        <w:tblStyle w:val="TableGrid"/>
        <w:tblW w:w="10348" w:type="dxa"/>
        <w:tblInd w:w="0" w:type="dxa"/>
        <w:tblLook w:val="04A0" w:firstRow="1" w:lastRow="0" w:firstColumn="1" w:lastColumn="0" w:noHBand="0" w:noVBand="1"/>
      </w:tblPr>
      <w:tblGrid>
        <w:gridCol w:w="2079"/>
        <w:gridCol w:w="8018"/>
        <w:gridCol w:w="251"/>
      </w:tblGrid>
      <w:tr w:rsidR="00AE6281" w:rsidRPr="00D07F50" w14:paraId="64233466" w14:textId="77777777">
        <w:trPr>
          <w:gridAfter w:val="1"/>
          <w:wAfter w:w="264" w:type="dxa"/>
          <w:trHeight w:val="2079"/>
        </w:trPr>
        <w:tc>
          <w:tcPr>
            <w:tcW w:w="2098" w:type="dxa"/>
            <w:tcBorders>
              <w:top w:val="nil"/>
              <w:left w:val="nil"/>
              <w:bottom w:val="nil"/>
              <w:right w:val="nil"/>
            </w:tcBorders>
          </w:tcPr>
          <w:p w14:paraId="224F251A" w14:textId="77777777" w:rsidR="00AE6281" w:rsidRPr="00D07F50" w:rsidRDefault="00AC064E" w:rsidP="00AC064E">
            <w:pPr>
              <w:rPr>
                <w:rFonts w:ascii="Marianne" w:hAnsi="Marianne"/>
                <w:sz w:val="20"/>
                <w:szCs w:val="20"/>
              </w:rPr>
            </w:pPr>
            <w:r w:rsidRPr="00D07F50">
              <w:rPr>
                <w:rFonts w:ascii="Marianne" w:hAnsi="Marianne"/>
                <w:b/>
                <w:sz w:val="20"/>
                <w:szCs w:val="20"/>
              </w:rPr>
              <w:t xml:space="preserve">Objectifs :  </w:t>
            </w:r>
          </w:p>
          <w:p w14:paraId="514F256B" w14:textId="77777777" w:rsidR="00AE6281" w:rsidRPr="00D07F50" w:rsidRDefault="00AC064E" w:rsidP="00AC064E">
            <w:pPr>
              <w:rPr>
                <w:rFonts w:ascii="Marianne" w:hAnsi="Marianne"/>
                <w:sz w:val="20"/>
                <w:szCs w:val="20"/>
              </w:rPr>
            </w:pPr>
            <w:r w:rsidRPr="00D07F50">
              <w:rPr>
                <w:rFonts w:ascii="Marianne" w:hAnsi="Marianne"/>
                <w:b/>
                <w:sz w:val="20"/>
                <w:szCs w:val="20"/>
              </w:rPr>
              <w:t xml:space="preserve"> </w:t>
            </w:r>
          </w:p>
          <w:p w14:paraId="645B64F1" w14:textId="77777777" w:rsidR="00AE6281" w:rsidRPr="00D07F50" w:rsidRDefault="00AC064E" w:rsidP="00AC064E">
            <w:pPr>
              <w:rPr>
                <w:rFonts w:ascii="Marianne" w:hAnsi="Marianne"/>
                <w:sz w:val="20"/>
                <w:szCs w:val="20"/>
              </w:rPr>
            </w:pPr>
            <w:r w:rsidRPr="00D07F50">
              <w:rPr>
                <w:rFonts w:ascii="Marianne" w:hAnsi="Marianne"/>
                <w:b/>
                <w:sz w:val="20"/>
                <w:szCs w:val="20"/>
              </w:rPr>
              <w:t xml:space="preserve"> </w:t>
            </w:r>
          </w:p>
          <w:p w14:paraId="213C610C" w14:textId="77777777" w:rsidR="00AE6281" w:rsidRPr="00D07F50" w:rsidRDefault="00AC064E" w:rsidP="00AC064E">
            <w:pPr>
              <w:rPr>
                <w:rFonts w:ascii="Marianne" w:hAnsi="Marianne"/>
                <w:sz w:val="20"/>
                <w:szCs w:val="20"/>
              </w:rPr>
            </w:pPr>
            <w:r w:rsidRPr="00D07F50">
              <w:rPr>
                <w:rFonts w:ascii="Marianne" w:hAnsi="Marianne"/>
                <w:sz w:val="20"/>
                <w:szCs w:val="20"/>
              </w:rPr>
              <w:t xml:space="preserve"> </w:t>
            </w:r>
          </w:p>
          <w:p w14:paraId="2463C7A0" w14:textId="77777777" w:rsidR="00AE6281" w:rsidRPr="00D07F50" w:rsidRDefault="00AC064E" w:rsidP="00AC064E">
            <w:pPr>
              <w:rPr>
                <w:rFonts w:ascii="Marianne" w:hAnsi="Marianne"/>
                <w:sz w:val="20"/>
                <w:szCs w:val="20"/>
              </w:rPr>
            </w:pPr>
            <w:r w:rsidRPr="00D07F50">
              <w:rPr>
                <w:rFonts w:ascii="Marianne" w:hAnsi="Marianne"/>
                <w:b/>
                <w:sz w:val="20"/>
                <w:szCs w:val="20"/>
              </w:rPr>
              <w:t xml:space="preserve">Durée : </w:t>
            </w:r>
            <w:r w:rsidRPr="00D07F50">
              <w:rPr>
                <w:rFonts w:ascii="Marianne" w:hAnsi="Marianne"/>
                <w:sz w:val="20"/>
                <w:szCs w:val="20"/>
              </w:rPr>
              <w:t xml:space="preserve"> </w:t>
            </w:r>
          </w:p>
          <w:p w14:paraId="22EE1CCB" w14:textId="77777777" w:rsidR="00AE6281" w:rsidRPr="00D07F50" w:rsidRDefault="00AC064E" w:rsidP="00AC064E">
            <w:pPr>
              <w:rPr>
                <w:rFonts w:ascii="Marianne" w:hAnsi="Marianne"/>
                <w:sz w:val="20"/>
                <w:szCs w:val="20"/>
              </w:rPr>
            </w:pPr>
            <w:r w:rsidRPr="00D07F50">
              <w:rPr>
                <w:rFonts w:ascii="Marianne" w:hAnsi="Marianne"/>
                <w:b/>
                <w:sz w:val="20"/>
                <w:szCs w:val="20"/>
              </w:rPr>
              <w:t xml:space="preserve">Matériel :   </w:t>
            </w:r>
          </w:p>
          <w:p w14:paraId="23D35F28" w14:textId="77777777" w:rsidR="00AE6281" w:rsidRPr="00D07F50" w:rsidRDefault="00AC064E" w:rsidP="00AC064E">
            <w:pPr>
              <w:rPr>
                <w:rFonts w:ascii="Marianne" w:hAnsi="Marianne"/>
                <w:sz w:val="20"/>
                <w:szCs w:val="20"/>
              </w:rPr>
            </w:pPr>
            <w:r w:rsidRPr="00D07F50">
              <w:rPr>
                <w:rFonts w:ascii="Marianne" w:hAnsi="Marianne"/>
                <w:sz w:val="20"/>
                <w:szCs w:val="20"/>
              </w:rPr>
              <w:t xml:space="preserve"> </w:t>
            </w:r>
          </w:p>
          <w:p w14:paraId="7EF638FA" w14:textId="77777777" w:rsidR="00AE6281" w:rsidRPr="00D07F50" w:rsidRDefault="00AC064E" w:rsidP="00AC064E">
            <w:pPr>
              <w:rPr>
                <w:rFonts w:ascii="Marianne" w:hAnsi="Marianne"/>
                <w:sz w:val="20"/>
                <w:szCs w:val="20"/>
              </w:rPr>
            </w:pPr>
            <w:r w:rsidRPr="00D07F50">
              <w:rPr>
                <w:rFonts w:ascii="Marianne" w:hAnsi="Marianne"/>
                <w:b/>
                <w:sz w:val="20"/>
                <w:szCs w:val="20"/>
              </w:rPr>
              <w:t xml:space="preserve">Organisation : </w:t>
            </w:r>
            <w:r w:rsidRPr="00D07F50">
              <w:rPr>
                <w:rFonts w:ascii="Marianne" w:hAnsi="Marianne"/>
                <w:sz w:val="20"/>
                <w:szCs w:val="20"/>
              </w:rPr>
              <w:t xml:space="preserve"> </w:t>
            </w:r>
          </w:p>
        </w:tc>
        <w:tc>
          <w:tcPr>
            <w:tcW w:w="8250" w:type="dxa"/>
            <w:tcBorders>
              <w:top w:val="nil"/>
              <w:left w:val="nil"/>
              <w:bottom w:val="nil"/>
              <w:right w:val="nil"/>
            </w:tcBorders>
          </w:tcPr>
          <w:p w14:paraId="46F4B88B" w14:textId="77777777" w:rsidR="00AE6281" w:rsidRPr="00224AE1" w:rsidRDefault="00AC064E" w:rsidP="00224AE1">
            <w:pPr>
              <w:pStyle w:val="Paragraphedeliste"/>
              <w:numPr>
                <w:ilvl w:val="0"/>
                <w:numId w:val="1"/>
              </w:numPr>
              <w:rPr>
                <w:rFonts w:ascii="Marianne" w:hAnsi="Marianne"/>
                <w:sz w:val="20"/>
                <w:szCs w:val="20"/>
              </w:rPr>
            </w:pPr>
            <w:r w:rsidRPr="00224AE1">
              <w:rPr>
                <w:rFonts w:ascii="Marianne" w:hAnsi="Marianne"/>
                <w:b/>
                <w:sz w:val="20"/>
                <w:szCs w:val="20"/>
              </w:rPr>
              <w:t xml:space="preserve">Repérer l'emplacement des photos </w:t>
            </w:r>
            <w:r w:rsidRPr="00224AE1">
              <w:rPr>
                <w:rFonts w:ascii="Marianne" w:hAnsi="Marianne"/>
                <w:sz w:val="20"/>
                <w:szCs w:val="20"/>
              </w:rPr>
              <w:t xml:space="preserve"> </w:t>
            </w:r>
          </w:p>
          <w:p w14:paraId="355891BA" w14:textId="77777777" w:rsidR="00AE6281" w:rsidRPr="00224AE1" w:rsidRDefault="00AC064E" w:rsidP="00224AE1">
            <w:pPr>
              <w:pStyle w:val="Paragraphedeliste"/>
              <w:numPr>
                <w:ilvl w:val="0"/>
                <w:numId w:val="1"/>
              </w:numPr>
              <w:rPr>
                <w:rFonts w:ascii="Marianne" w:hAnsi="Marianne"/>
                <w:sz w:val="20"/>
                <w:szCs w:val="20"/>
              </w:rPr>
            </w:pPr>
            <w:r w:rsidRPr="00224AE1">
              <w:rPr>
                <w:rFonts w:ascii="Marianne" w:hAnsi="Marianne"/>
                <w:b/>
                <w:sz w:val="20"/>
                <w:szCs w:val="20"/>
              </w:rPr>
              <w:t xml:space="preserve">Reconnaître l'image comme source d'information </w:t>
            </w:r>
            <w:r w:rsidRPr="00224AE1">
              <w:rPr>
                <w:rFonts w:ascii="Marianne" w:hAnsi="Marianne"/>
                <w:sz w:val="20"/>
                <w:szCs w:val="20"/>
              </w:rPr>
              <w:t xml:space="preserve"> </w:t>
            </w:r>
          </w:p>
          <w:p w14:paraId="21DB4F42" w14:textId="77777777" w:rsidR="00AE6281" w:rsidRPr="00224AE1" w:rsidRDefault="00AC064E" w:rsidP="00224AE1">
            <w:pPr>
              <w:pStyle w:val="Paragraphedeliste"/>
              <w:numPr>
                <w:ilvl w:val="0"/>
                <w:numId w:val="1"/>
              </w:numPr>
              <w:rPr>
                <w:rFonts w:ascii="Marianne" w:hAnsi="Marianne"/>
                <w:sz w:val="20"/>
                <w:szCs w:val="20"/>
              </w:rPr>
            </w:pPr>
            <w:r w:rsidRPr="00224AE1">
              <w:rPr>
                <w:rFonts w:ascii="Marianne" w:hAnsi="Marianne"/>
                <w:b/>
                <w:sz w:val="20"/>
                <w:szCs w:val="20"/>
              </w:rPr>
              <w:t xml:space="preserve">Analyser le lien entre photos et texte </w:t>
            </w:r>
            <w:r w:rsidRPr="00224AE1">
              <w:rPr>
                <w:rFonts w:ascii="Marianne" w:hAnsi="Marianne"/>
                <w:sz w:val="20"/>
                <w:szCs w:val="20"/>
              </w:rPr>
              <w:t xml:space="preserve"> </w:t>
            </w:r>
          </w:p>
          <w:p w14:paraId="728C2DDC" w14:textId="77777777" w:rsidR="00AC064E" w:rsidRPr="00224AE1" w:rsidRDefault="00AC064E" w:rsidP="00224AE1">
            <w:pPr>
              <w:pStyle w:val="Paragraphedeliste"/>
              <w:numPr>
                <w:ilvl w:val="0"/>
                <w:numId w:val="1"/>
              </w:numPr>
              <w:spacing w:line="235" w:lineRule="auto"/>
              <w:ind w:right="2199"/>
              <w:rPr>
                <w:rFonts w:ascii="Marianne" w:hAnsi="Marianne"/>
                <w:b/>
                <w:sz w:val="20"/>
                <w:szCs w:val="20"/>
              </w:rPr>
            </w:pPr>
            <w:r w:rsidRPr="00224AE1">
              <w:rPr>
                <w:rFonts w:ascii="Marianne" w:hAnsi="Marianne"/>
                <w:b/>
                <w:sz w:val="20"/>
                <w:szCs w:val="20"/>
              </w:rPr>
              <w:t xml:space="preserve">Prendre conscience du droit à l’image et de la ressource </w:t>
            </w:r>
          </w:p>
          <w:p w14:paraId="757C63C6" w14:textId="3E9B9ABE" w:rsidR="00AE6281" w:rsidRPr="00D07F50" w:rsidRDefault="00AC064E">
            <w:pPr>
              <w:spacing w:line="235" w:lineRule="auto"/>
              <w:ind w:left="170" w:right="2199"/>
              <w:rPr>
                <w:rFonts w:ascii="Marianne" w:hAnsi="Marianne"/>
                <w:sz w:val="20"/>
                <w:szCs w:val="20"/>
              </w:rPr>
            </w:pPr>
            <w:r w:rsidRPr="00D07F50">
              <w:rPr>
                <w:rFonts w:ascii="Marianne" w:hAnsi="Marianne"/>
                <w:b/>
                <w:sz w:val="20"/>
                <w:szCs w:val="20"/>
              </w:rPr>
              <w:t xml:space="preserve">1h </w:t>
            </w:r>
            <w:r w:rsidRPr="00D07F50">
              <w:rPr>
                <w:rFonts w:ascii="Marianne" w:hAnsi="Marianne"/>
                <w:sz w:val="20"/>
                <w:szCs w:val="20"/>
              </w:rPr>
              <w:t xml:space="preserve"> </w:t>
            </w:r>
          </w:p>
          <w:p w14:paraId="1ADDBF91" w14:textId="77777777" w:rsidR="00224AE1" w:rsidRDefault="00224AE1" w:rsidP="00D07F50">
            <w:pPr>
              <w:spacing w:line="235" w:lineRule="auto"/>
              <w:ind w:left="170"/>
              <w:rPr>
                <w:rFonts w:ascii="Marianne" w:hAnsi="Marianne"/>
                <w:b/>
                <w:sz w:val="20"/>
                <w:szCs w:val="20"/>
              </w:rPr>
            </w:pPr>
          </w:p>
          <w:p w14:paraId="53D7B37F" w14:textId="22290627" w:rsidR="00AC064E" w:rsidRDefault="00AC064E" w:rsidP="00D07F50">
            <w:pPr>
              <w:spacing w:line="235" w:lineRule="auto"/>
              <w:ind w:left="170"/>
              <w:rPr>
                <w:rFonts w:ascii="Marianne" w:hAnsi="Marianne"/>
                <w:b/>
                <w:sz w:val="20"/>
                <w:szCs w:val="20"/>
              </w:rPr>
            </w:pPr>
            <w:r w:rsidRPr="00D07F50">
              <w:rPr>
                <w:rFonts w:ascii="Marianne" w:hAnsi="Marianne"/>
                <w:b/>
                <w:sz w:val="20"/>
                <w:szCs w:val="20"/>
              </w:rPr>
              <w:t xml:space="preserve">La Une d’un journal par groupe d’élève ou une projetée au tableau </w:t>
            </w:r>
          </w:p>
          <w:p w14:paraId="46D62F2A" w14:textId="0A0D5EC0" w:rsidR="00AE6281" w:rsidRDefault="00AC064E">
            <w:pPr>
              <w:ind w:left="170"/>
              <w:rPr>
                <w:rFonts w:ascii="Marianne" w:hAnsi="Marianne"/>
                <w:sz w:val="20"/>
                <w:szCs w:val="20"/>
              </w:rPr>
            </w:pPr>
            <w:r w:rsidRPr="00D07F50">
              <w:rPr>
                <w:rFonts w:ascii="Marianne" w:hAnsi="Marianne"/>
                <w:b/>
                <w:sz w:val="20"/>
                <w:szCs w:val="20"/>
              </w:rPr>
              <w:t>Classe entière et/ou par groupe</w:t>
            </w:r>
            <w:r w:rsidR="00224AE1">
              <w:rPr>
                <w:rFonts w:ascii="Marianne" w:hAnsi="Marianne"/>
                <w:b/>
                <w:sz w:val="20"/>
                <w:szCs w:val="20"/>
              </w:rPr>
              <w:t>s</w:t>
            </w:r>
            <w:r w:rsidRPr="00D07F50">
              <w:rPr>
                <w:rFonts w:ascii="Marianne" w:hAnsi="Marianne"/>
                <w:b/>
                <w:sz w:val="20"/>
                <w:szCs w:val="20"/>
              </w:rPr>
              <w:t xml:space="preserve"> de 2 ou 3 élèves </w:t>
            </w:r>
            <w:r w:rsidRPr="00D07F50">
              <w:rPr>
                <w:rFonts w:ascii="Marianne" w:hAnsi="Marianne"/>
                <w:sz w:val="20"/>
                <w:szCs w:val="20"/>
              </w:rPr>
              <w:t xml:space="preserve"> </w:t>
            </w:r>
          </w:p>
          <w:p w14:paraId="40E674FF" w14:textId="1A7CF52B" w:rsidR="00D07F50" w:rsidRPr="00D07F50" w:rsidRDefault="00D07F50">
            <w:pPr>
              <w:ind w:left="170"/>
              <w:rPr>
                <w:rFonts w:ascii="Marianne" w:hAnsi="Marianne"/>
                <w:sz w:val="20"/>
                <w:szCs w:val="20"/>
              </w:rPr>
            </w:pPr>
          </w:p>
        </w:tc>
      </w:tr>
      <w:tr w:rsidR="00AE6281" w:rsidRPr="00D07F50" w14:paraId="411E41C8" w14:textId="77777777">
        <w:tblPrEx>
          <w:tblCellMar>
            <w:top w:w="9" w:type="dxa"/>
            <w:left w:w="108" w:type="dxa"/>
          </w:tblCellMar>
        </w:tblPrEx>
        <w:trPr>
          <w:trHeight w:val="563"/>
        </w:trPr>
        <w:tc>
          <w:tcPr>
            <w:tcW w:w="2091"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359E1E1F" w14:textId="77777777" w:rsidR="00AE6281" w:rsidRPr="00D07F50" w:rsidRDefault="00AC064E">
            <w:pPr>
              <w:ind w:right="114"/>
              <w:jc w:val="center"/>
              <w:rPr>
                <w:rFonts w:ascii="Marianne" w:hAnsi="Marianne"/>
              </w:rPr>
            </w:pPr>
            <w:r w:rsidRPr="00D07F50">
              <w:rPr>
                <w:rFonts w:ascii="Marianne" w:hAnsi="Marianne"/>
                <w:b/>
              </w:rPr>
              <w:t xml:space="preserve"> Activités </w:t>
            </w:r>
            <w:r w:rsidRPr="00D07F50">
              <w:rPr>
                <w:rFonts w:ascii="Marianne" w:hAnsi="Marianne"/>
              </w:rPr>
              <w:t xml:space="preserve"> </w:t>
            </w:r>
          </w:p>
        </w:tc>
        <w:tc>
          <w:tcPr>
            <w:tcW w:w="8516" w:type="dxa"/>
            <w:gridSpan w:val="2"/>
            <w:tcBorders>
              <w:top w:val="single" w:sz="4" w:space="0" w:color="000000"/>
              <w:left w:val="single" w:sz="4" w:space="0" w:color="000000"/>
              <w:bottom w:val="single" w:sz="4" w:space="0" w:color="000000"/>
              <w:right w:val="single" w:sz="4" w:space="0" w:color="000000"/>
            </w:tcBorders>
            <w:shd w:val="clear" w:color="auto" w:fill="9CC2E5"/>
            <w:vAlign w:val="center"/>
          </w:tcPr>
          <w:p w14:paraId="0DF668C7" w14:textId="77777777" w:rsidR="00AE6281" w:rsidRPr="00D07F50" w:rsidRDefault="00AC064E">
            <w:pPr>
              <w:ind w:right="111"/>
              <w:jc w:val="center"/>
              <w:rPr>
                <w:rFonts w:ascii="Marianne" w:hAnsi="Marianne"/>
              </w:rPr>
            </w:pPr>
            <w:r w:rsidRPr="00D07F50">
              <w:rPr>
                <w:rFonts w:ascii="Marianne" w:hAnsi="Marianne"/>
                <w:b/>
              </w:rPr>
              <w:t xml:space="preserve">Mise en place </w:t>
            </w:r>
            <w:r w:rsidRPr="00D07F50">
              <w:rPr>
                <w:rFonts w:ascii="Marianne" w:hAnsi="Marianne"/>
              </w:rPr>
              <w:t xml:space="preserve"> </w:t>
            </w:r>
          </w:p>
        </w:tc>
      </w:tr>
      <w:tr w:rsidR="00AE6281" w:rsidRPr="00D07F50" w14:paraId="0882CF5B" w14:textId="77777777">
        <w:tblPrEx>
          <w:tblCellMar>
            <w:top w:w="9" w:type="dxa"/>
            <w:left w:w="108" w:type="dxa"/>
          </w:tblCellMar>
        </w:tblPrEx>
        <w:trPr>
          <w:trHeight w:val="1721"/>
        </w:trPr>
        <w:tc>
          <w:tcPr>
            <w:tcW w:w="2091"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40CE64EE" w14:textId="77777777" w:rsidR="00AE6281" w:rsidRPr="00D07F50" w:rsidRDefault="00AC064E">
            <w:pPr>
              <w:jc w:val="center"/>
              <w:rPr>
                <w:rFonts w:ascii="Marianne" w:hAnsi="Marianne"/>
              </w:rPr>
            </w:pPr>
            <w:r w:rsidRPr="00D07F50">
              <w:rPr>
                <w:rFonts w:ascii="Marianne" w:hAnsi="Marianne"/>
                <w:b/>
              </w:rPr>
              <w:t xml:space="preserve">Observation, comparaison </w:t>
            </w:r>
            <w:r w:rsidRPr="00D07F50">
              <w:rPr>
                <w:rFonts w:ascii="Marianne" w:hAnsi="Marianne"/>
              </w:rPr>
              <w:t xml:space="preserve"> </w:t>
            </w:r>
          </w:p>
        </w:tc>
        <w:tc>
          <w:tcPr>
            <w:tcW w:w="8516" w:type="dxa"/>
            <w:gridSpan w:val="2"/>
            <w:tcBorders>
              <w:top w:val="single" w:sz="4" w:space="0" w:color="000000"/>
              <w:left w:val="single" w:sz="4" w:space="0" w:color="000000"/>
              <w:bottom w:val="single" w:sz="4" w:space="0" w:color="000000"/>
              <w:right w:val="single" w:sz="4" w:space="0" w:color="000000"/>
            </w:tcBorders>
          </w:tcPr>
          <w:p w14:paraId="4902DF0B" w14:textId="784F0204" w:rsidR="00AE6281" w:rsidRPr="00D07F50" w:rsidRDefault="00AC064E">
            <w:pPr>
              <w:rPr>
                <w:rFonts w:ascii="Marianne" w:hAnsi="Marianne"/>
              </w:rPr>
            </w:pPr>
            <w:r w:rsidRPr="00D07F50">
              <w:rPr>
                <w:rFonts w:ascii="Marianne" w:hAnsi="Marianne"/>
                <w:b/>
                <w:u w:val="single" w:color="000000"/>
              </w:rPr>
              <w:t xml:space="preserve">En classe </w:t>
            </w:r>
            <w:r w:rsidR="00224AE1" w:rsidRPr="00D07F50">
              <w:rPr>
                <w:rFonts w:ascii="Marianne" w:hAnsi="Marianne"/>
                <w:b/>
                <w:u w:val="single" w:color="000000"/>
              </w:rPr>
              <w:t>entière :</w:t>
            </w:r>
            <w:r w:rsidRPr="00D07F50">
              <w:rPr>
                <w:rFonts w:ascii="Marianne" w:hAnsi="Marianne"/>
                <w:b/>
              </w:rPr>
              <w:t xml:space="preserve"> </w:t>
            </w:r>
            <w:r w:rsidRPr="00D07F50">
              <w:rPr>
                <w:rFonts w:ascii="Marianne" w:hAnsi="Marianne"/>
              </w:rPr>
              <w:t xml:space="preserve"> </w:t>
            </w:r>
          </w:p>
          <w:p w14:paraId="0E338802" w14:textId="11F309DE" w:rsidR="00AE6281" w:rsidRPr="00D07F50" w:rsidRDefault="00AC064E">
            <w:pPr>
              <w:spacing w:after="22" w:line="233" w:lineRule="auto"/>
              <w:ind w:firstLine="55"/>
              <w:rPr>
                <w:rFonts w:ascii="Marianne" w:hAnsi="Marianne"/>
              </w:rPr>
            </w:pPr>
            <w:r w:rsidRPr="00D07F50">
              <w:rPr>
                <w:rFonts w:ascii="Marianne" w:hAnsi="Marianne"/>
                <w:noProof/>
              </w:rPr>
              <w:drawing>
                <wp:anchor distT="0" distB="0" distL="114300" distR="114300" simplePos="0" relativeHeight="251659264" behindDoc="1" locked="0" layoutInCell="1" allowOverlap="0" wp14:anchorId="6D196BD2" wp14:editId="034A509A">
                  <wp:simplePos x="0" y="0"/>
                  <wp:positionH relativeFrom="column">
                    <wp:posOffset>68580</wp:posOffset>
                  </wp:positionH>
                  <wp:positionV relativeFrom="paragraph">
                    <wp:posOffset>-27430</wp:posOffset>
                  </wp:positionV>
                  <wp:extent cx="70104" cy="167640"/>
                  <wp:effectExtent l="0" t="0" r="0" b="0"/>
                  <wp:wrapNone/>
                  <wp:docPr id="41" name="Picture 41"/>
                  <wp:cNvGraphicFramePr/>
                  <a:graphic xmlns:a="http://schemas.openxmlformats.org/drawingml/2006/main">
                    <a:graphicData uri="http://schemas.openxmlformats.org/drawingml/2006/picture">
                      <pic:pic xmlns:pic="http://schemas.openxmlformats.org/drawingml/2006/picture">
                        <pic:nvPicPr>
                          <pic:cNvPr id="41" name="Picture 41"/>
                          <pic:cNvPicPr/>
                        </pic:nvPicPr>
                        <pic:blipFill>
                          <a:blip r:embed="rId5"/>
                          <a:stretch>
                            <a:fillRect/>
                          </a:stretch>
                        </pic:blipFill>
                        <pic:spPr>
                          <a:xfrm>
                            <a:off x="0" y="0"/>
                            <a:ext cx="70104" cy="167640"/>
                          </a:xfrm>
                          <a:prstGeom prst="rect">
                            <a:avLst/>
                          </a:prstGeom>
                        </pic:spPr>
                      </pic:pic>
                    </a:graphicData>
                  </a:graphic>
                </wp:anchor>
              </w:drawing>
            </w:r>
            <w:r w:rsidRPr="00D07F50">
              <w:rPr>
                <w:rFonts w:ascii="Marianne" w:hAnsi="Marianne"/>
              </w:rPr>
              <w:t xml:space="preserve">Faire </w:t>
            </w:r>
            <w:r w:rsidR="00224AE1">
              <w:rPr>
                <w:rFonts w:ascii="Marianne" w:hAnsi="Marianne"/>
              </w:rPr>
              <w:t>mesurer</w:t>
            </w:r>
            <w:r w:rsidRPr="00D07F50">
              <w:rPr>
                <w:rFonts w:ascii="Marianne" w:hAnsi="Marianne"/>
              </w:rPr>
              <w:t xml:space="preserve"> sur la Une la proportion de photographies par rapport au texte (hors publicités)</w:t>
            </w:r>
            <w:r w:rsidRPr="00D07F50">
              <w:rPr>
                <w:rFonts w:ascii="Marianne" w:hAnsi="Marianne"/>
                <w:b/>
              </w:rPr>
              <w:t xml:space="preserve"> </w:t>
            </w:r>
            <w:r w:rsidRPr="00D07F50">
              <w:rPr>
                <w:rFonts w:ascii="Marianne" w:hAnsi="Marianne"/>
              </w:rPr>
              <w:t xml:space="preserve"> </w:t>
            </w:r>
          </w:p>
          <w:p w14:paraId="69F5747D" w14:textId="77777777" w:rsidR="00AE6281" w:rsidRPr="00D07F50" w:rsidRDefault="00AC064E">
            <w:pPr>
              <w:ind w:right="110" w:firstLine="55"/>
              <w:jc w:val="both"/>
              <w:rPr>
                <w:rFonts w:ascii="Marianne" w:hAnsi="Marianne"/>
              </w:rPr>
            </w:pPr>
            <w:r w:rsidRPr="00D07F50">
              <w:rPr>
                <w:rFonts w:ascii="Marianne" w:hAnsi="Marianne"/>
                <w:noProof/>
              </w:rPr>
              <w:drawing>
                <wp:anchor distT="0" distB="0" distL="114300" distR="114300" simplePos="0" relativeHeight="251660288" behindDoc="1" locked="0" layoutInCell="1" allowOverlap="0" wp14:anchorId="5502DA6B" wp14:editId="698216BC">
                  <wp:simplePos x="0" y="0"/>
                  <wp:positionH relativeFrom="column">
                    <wp:posOffset>68580</wp:posOffset>
                  </wp:positionH>
                  <wp:positionV relativeFrom="paragraph">
                    <wp:posOffset>-27431</wp:posOffset>
                  </wp:positionV>
                  <wp:extent cx="70104" cy="167640"/>
                  <wp:effectExtent l="0" t="0" r="0" b="0"/>
                  <wp:wrapNone/>
                  <wp:docPr id="47" name="Picture 47"/>
                  <wp:cNvGraphicFramePr/>
                  <a:graphic xmlns:a="http://schemas.openxmlformats.org/drawingml/2006/main">
                    <a:graphicData uri="http://schemas.openxmlformats.org/drawingml/2006/picture">
                      <pic:pic xmlns:pic="http://schemas.openxmlformats.org/drawingml/2006/picture">
                        <pic:nvPicPr>
                          <pic:cNvPr id="47" name="Picture 47"/>
                          <pic:cNvPicPr/>
                        </pic:nvPicPr>
                        <pic:blipFill>
                          <a:blip r:embed="rId5"/>
                          <a:stretch>
                            <a:fillRect/>
                          </a:stretch>
                        </pic:blipFill>
                        <pic:spPr>
                          <a:xfrm>
                            <a:off x="0" y="0"/>
                            <a:ext cx="70104" cy="167640"/>
                          </a:xfrm>
                          <a:prstGeom prst="rect">
                            <a:avLst/>
                          </a:prstGeom>
                        </pic:spPr>
                      </pic:pic>
                    </a:graphicData>
                  </a:graphic>
                </wp:anchor>
              </w:drawing>
            </w:r>
            <w:r w:rsidRPr="00D07F50">
              <w:rPr>
                <w:rFonts w:ascii="Marianne" w:hAnsi="Marianne"/>
              </w:rPr>
              <w:t xml:space="preserve">Faire noter que la taille des photographies varie selon leur place dans la page : en ventre, elles sont importantes ; dans la rivière d'appels, elles sont plus petites, de même dans le bandeau.  </w:t>
            </w:r>
          </w:p>
        </w:tc>
      </w:tr>
      <w:tr w:rsidR="00AE6281" w:rsidRPr="00D07F50" w14:paraId="4A448D0F" w14:textId="77777777">
        <w:tblPrEx>
          <w:tblCellMar>
            <w:top w:w="9" w:type="dxa"/>
            <w:left w:w="108" w:type="dxa"/>
          </w:tblCellMar>
        </w:tblPrEx>
        <w:trPr>
          <w:trHeight w:val="1997"/>
        </w:trPr>
        <w:tc>
          <w:tcPr>
            <w:tcW w:w="2091"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1D5997C6" w14:textId="77777777" w:rsidR="00AE6281" w:rsidRPr="00D07F50" w:rsidRDefault="00AC064E">
            <w:pPr>
              <w:ind w:left="420" w:hanging="257"/>
              <w:rPr>
                <w:rFonts w:ascii="Marianne" w:hAnsi="Marianne"/>
              </w:rPr>
            </w:pPr>
            <w:r w:rsidRPr="00D07F50">
              <w:rPr>
                <w:rFonts w:ascii="Marianne" w:hAnsi="Marianne"/>
                <w:b/>
              </w:rPr>
              <w:t xml:space="preserve">Observation des photos non légendées </w:t>
            </w:r>
            <w:r w:rsidRPr="00D07F50">
              <w:rPr>
                <w:rFonts w:ascii="Marianne" w:hAnsi="Marianne"/>
              </w:rPr>
              <w:t xml:space="preserve"> </w:t>
            </w:r>
          </w:p>
        </w:tc>
        <w:tc>
          <w:tcPr>
            <w:tcW w:w="8516" w:type="dxa"/>
            <w:gridSpan w:val="2"/>
            <w:tcBorders>
              <w:top w:val="single" w:sz="4" w:space="0" w:color="000000"/>
              <w:left w:val="single" w:sz="4" w:space="0" w:color="000000"/>
              <w:bottom w:val="single" w:sz="4" w:space="0" w:color="000000"/>
              <w:right w:val="single" w:sz="4" w:space="0" w:color="000000"/>
            </w:tcBorders>
          </w:tcPr>
          <w:p w14:paraId="112045DF" w14:textId="77777777" w:rsidR="00AE6281" w:rsidRPr="00D07F50" w:rsidRDefault="00AC064E">
            <w:pPr>
              <w:ind w:left="55"/>
              <w:rPr>
                <w:rFonts w:ascii="Marianne" w:hAnsi="Marianne"/>
              </w:rPr>
            </w:pPr>
            <w:r w:rsidRPr="00D07F50">
              <w:rPr>
                <w:rFonts w:ascii="Marianne" w:hAnsi="Marianne"/>
                <w:noProof/>
              </w:rPr>
              <w:drawing>
                <wp:anchor distT="0" distB="0" distL="114300" distR="114300" simplePos="0" relativeHeight="251661312" behindDoc="1" locked="0" layoutInCell="1" allowOverlap="0" wp14:anchorId="3EAF0F4D" wp14:editId="5CEAD11E">
                  <wp:simplePos x="0" y="0"/>
                  <wp:positionH relativeFrom="column">
                    <wp:posOffset>68580</wp:posOffset>
                  </wp:positionH>
                  <wp:positionV relativeFrom="paragraph">
                    <wp:posOffset>-27431</wp:posOffset>
                  </wp:positionV>
                  <wp:extent cx="70104" cy="167640"/>
                  <wp:effectExtent l="0" t="0" r="0" b="0"/>
                  <wp:wrapNone/>
                  <wp:docPr id="70" name="Picture 70"/>
                  <wp:cNvGraphicFramePr/>
                  <a:graphic xmlns:a="http://schemas.openxmlformats.org/drawingml/2006/main">
                    <a:graphicData uri="http://schemas.openxmlformats.org/drawingml/2006/picture">
                      <pic:pic xmlns:pic="http://schemas.openxmlformats.org/drawingml/2006/picture">
                        <pic:nvPicPr>
                          <pic:cNvPr id="70" name="Picture 70"/>
                          <pic:cNvPicPr/>
                        </pic:nvPicPr>
                        <pic:blipFill>
                          <a:blip r:embed="rId5"/>
                          <a:stretch>
                            <a:fillRect/>
                          </a:stretch>
                        </pic:blipFill>
                        <pic:spPr>
                          <a:xfrm>
                            <a:off x="0" y="0"/>
                            <a:ext cx="70104" cy="167640"/>
                          </a:xfrm>
                          <a:prstGeom prst="rect">
                            <a:avLst/>
                          </a:prstGeom>
                        </pic:spPr>
                      </pic:pic>
                    </a:graphicData>
                  </a:graphic>
                </wp:anchor>
              </w:drawing>
            </w:r>
            <w:r w:rsidRPr="00D07F50">
              <w:rPr>
                <w:rFonts w:ascii="Marianne" w:hAnsi="Marianne"/>
              </w:rPr>
              <w:t xml:space="preserve">Faire décrire aux élèves ce qu'ils voient sur la photo projetée.  </w:t>
            </w:r>
          </w:p>
          <w:p w14:paraId="1E2545AB" w14:textId="4ED99B79" w:rsidR="00AE6281" w:rsidRPr="00D07F50" w:rsidRDefault="00AC064E">
            <w:pPr>
              <w:spacing w:after="1" w:line="234" w:lineRule="auto"/>
              <w:ind w:right="114" w:firstLine="55"/>
              <w:jc w:val="both"/>
              <w:rPr>
                <w:rFonts w:ascii="Marianne" w:hAnsi="Marianne"/>
              </w:rPr>
            </w:pPr>
            <w:r w:rsidRPr="00D07F50">
              <w:rPr>
                <w:rFonts w:ascii="Marianne" w:hAnsi="Marianne"/>
                <w:noProof/>
              </w:rPr>
              <w:drawing>
                <wp:anchor distT="0" distB="0" distL="114300" distR="114300" simplePos="0" relativeHeight="251662336" behindDoc="1" locked="0" layoutInCell="1" allowOverlap="0" wp14:anchorId="37654510" wp14:editId="4317567F">
                  <wp:simplePos x="0" y="0"/>
                  <wp:positionH relativeFrom="column">
                    <wp:posOffset>68580</wp:posOffset>
                  </wp:positionH>
                  <wp:positionV relativeFrom="paragraph">
                    <wp:posOffset>-27431</wp:posOffset>
                  </wp:positionV>
                  <wp:extent cx="70104" cy="167640"/>
                  <wp:effectExtent l="0" t="0" r="0" b="0"/>
                  <wp:wrapNone/>
                  <wp:docPr id="74" name="Picture 74"/>
                  <wp:cNvGraphicFramePr/>
                  <a:graphic xmlns:a="http://schemas.openxmlformats.org/drawingml/2006/main">
                    <a:graphicData uri="http://schemas.openxmlformats.org/drawingml/2006/picture">
                      <pic:pic xmlns:pic="http://schemas.openxmlformats.org/drawingml/2006/picture">
                        <pic:nvPicPr>
                          <pic:cNvPr id="74" name="Picture 74"/>
                          <pic:cNvPicPr/>
                        </pic:nvPicPr>
                        <pic:blipFill>
                          <a:blip r:embed="rId5"/>
                          <a:stretch>
                            <a:fillRect/>
                          </a:stretch>
                        </pic:blipFill>
                        <pic:spPr>
                          <a:xfrm>
                            <a:off x="0" y="0"/>
                            <a:ext cx="70104" cy="167640"/>
                          </a:xfrm>
                          <a:prstGeom prst="rect">
                            <a:avLst/>
                          </a:prstGeom>
                        </pic:spPr>
                      </pic:pic>
                    </a:graphicData>
                  </a:graphic>
                </wp:anchor>
              </w:drawing>
            </w:r>
            <w:r w:rsidRPr="00D07F50">
              <w:rPr>
                <w:rFonts w:ascii="Marianne" w:hAnsi="Marianne"/>
              </w:rPr>
              <w:t xml:space="preserve">Classer les remarques selon qu'elles sont de l'ordre de la description (plan choisi, flou, cadrage, couleurs...) ou de l'interprétation (le personnage a peur, il est menaçant ou menacé...).  </w:t>
            </w:r>
          </w:p>
          <w:p w14:paraId="16EE79CE" w14:textId="7B016298" w:rsidR="00AE6281" w:rsidRPr="00D07F50" w:rsidRDefault="00AC064E">
            <w:pPr>
              <w:rPr>
                <w:rFonts w:ascii="Marianne" w:hAnsi="Marianne"/>
              </w:rPr>
            </w:pPr>
            <w:r w:rsidRPr="00D07F50">
              <w:rPr>
                <w:rFonts w:ascii="Marianne" w:hAnsi="Marianne"/>
                <w:i/>
                <w:color w:val="0047FF"/>
              </w:rPr>
              <w:t xml:space="preserve">La photo porte souvent un potentiel émotionnel fort qui devrait </w:t>
            </w:r>
            <w:r w:rsidR="00224AE1">
              <w:rPr>
                <w:rFonts w:ascii="Marianne" w:hAnsi="Marianne"/>
                <w:i/>
                <w:color w:val="0047FF"/>
              </w:rPr>
              <w:t>pouvoir être perçu par les élèves</w:t>
            </w:r>
            <w:r w:rsidRPr="00D07F50">
              <w:rPr>
                <w:rFonts w:ascii="Marianne" w:hAnsi="Marianne"/>
                <w:i/>
                <w:color w:val="0047FF"/>
              </w:rPr>
              <w:t xml:space="preserve">. </w:t>
            </w:r>
            <w:r w:rsidRPr="00D07F50">
              <w:rPr>
                <w:rFonts w:ascii="Marianne" w:hAnsi="Marianne"/>
              </w:rPr>
              <w:t xml:space="preserve"> </w:t>
            </w:r>
          </w:p>
          <w:p w14:paraId="55C38EA7" w14:textId="77777777" w:rsidR="00AE6281" w:rsidRPr="00224AE1" w:rsidRDefault="00AC064E">
            <w:pPr>
              <w:jc w:val="both"/>
              <w:rPr>
                <w:rFonts w:ascii="Marianne" w:hAnsi="Marianne"/>
                <w:i/>
                <w:iCs/>
              </w:rPr>
            </w:pPr>
            <w:r w:rsidRPr="00224AE1">
              <w:rPr>
                <w:rFonts w:ascii="Marianne" w:hAnsi="Marianne"/>
                <w:i/>
                <w:iCs/>
                <w:color w:val="0047FF"/>
              </w:rPr>
              <w:t xml:space="preserve">Faire apparaître la </w:t>
            </w:r>
            <w:r w:rsidRPr="00224AE1">
              <w:rPr>
                <w:rFonts w:ascii="Marianne" w:hAnsi="Marianne"/>
                <w:b/>
                <w:i/>
                <w:iCs/>
                <w:color w:val="0047FF"/>
              </w:rPr>
              <w:t>polysémie de l'image</w:t>
            </w:r>
            <w:r w:rsidRPr="00224AE1">
              <w:rPr>
                <w:rFonts w:ascii="Marianne" w:hAnsi="Marianne"/>
                <w:i/>
                <w:iCs/>
                <w:color w:val="0047FF"/>
              </w:rPr>
              <w:t xml:space="preserve">, la nécessité, pour en comprendre le sens, d'en connaître des éléments de contexte. </w:t>
            </w:r>
            <w:r w:rsidRPr="00224AE1">
              <w:rPr>
                <w:rFonts w:ascii="Marianne" w:hAnsi="Marianne"/>
                <w:i/>
                <w:iCs/>
              </w:rPr>
              <w:t xml:space="preserve"> </w:t>
            </w:r>
          </w:p>
        </w:tc>
      </w:tr>
      <w:tr w:rsidR="00AE6281" w:rsidRPr="00D07F50" w14:paraId="2C71AD20" w14:textId="77777777">
        <w:tblPrEx>
          <w:tblCellMar>
            <w:top w:w="9" w:type="dxa"/>
            <w:left w:w="108" w:type="dxa"/>
          </w:tblCellMar>
        </w:tblPrEx>
        <w:trPr>
          <w:trHeight w:val="2674"/>
        </w:trPr>
        <w:tc>
          <w:tcPr>
            <w:tcW w:w="2091"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42E463F9" w14:textId="77777777" w:rsidR="00AE6281" w:rsidRPr="00D07F50" w:rsidRDefault="00AC064E">
            <w:pPr>
              <w:spacing w:after="2" w:line="233" w:lineRule="auto"/>
              <w:ind w:left="230" w:hanging="67"/>
              <w:rPr>
                <w:rFonts w:ascii="Marianne" w:hAnsi="Marianne"/>
              </w:rPr>
            </w:pPr>
            <w:r w:rsidRPr="00D07F50">
              <w:rPr>
                <w:rFonts w:ascii="Marianne" w:hAnsi="Marianne"/>
                <w:b/>
              </w:rPr>
              <w:t xml:space="preserve">Observation des mêmes photos </w:t>
            </w:r>
            <w:r w:rsidRPr="00D07F50">
              <w:rPr>
                <w:rFonts w:ascii="Marianne" w:hAnsi="Marianne"/>
              </w:rPr>
              <w:t xml:space="preserve"> </w:t>
            </w:r>
          </w:p>
          <w:p w14:paraId="4EDC1408" w14:textId="77777777" w:rsidR="00AE6281" w:rsidRPr="00D07F50" w:rsidRDefault="00AC064E">
            <w:pPr>
              <w:jc w:val="center"/>
              <w:rPr>
                <w:rFonts w:ascii="Marianne" w:hAnsi="Marianne"/>
              </w:rPr>
            </w:pPr>
            <w:proofErr w:type="gramStart"/>
            <w:r w:rsidRPr="00D07F50">
              <w:rPr>
                <w:rFonts w:ascii="Marianne" w:hAnsi="Marianne"/>
                <w:b/>
              </w:rPr>
              <w:t>présentées</w:t>
            </w:r>
            <w:proofErr w:type="gramEnd"/>
            <w:r w:rsidRPr="00D07F50">
              <w:rPr>
                <w:rFonts w:ascii="Marianne" w:hAnsi="Marianne"/>
                <w:b/>
              </w:rPr>
              <w:t xml:space="preserve"> dans leur page </w:t>
            </w:r>
            <w:r w:rsidRPr="00D07F50">
              <w:rPr>
                <w:rFonts w:ascii="Marianne" w:hAnsi="Marianne"/>
              </w:rPr>
              <w:t xml:space="preserve"> </w:t>
            </w:r>
          </w:p>
        </w:tc>
        <w:tc>
          <w:tcPr>
            <w:tcW w:w="8516" w:type="dxa"/>
            <w:gridSpan w:val="2"/>
            <w:tcBorders>
              <w:top w:val="single" w:sz="4" w:space="0" w:color="000000"/>
              <w:left w:val="single" w:sz="4" w:space="0" w:color="000000"/>
              <w:bottom w:val="single" w:sz="4" w:space="0" w:color="000000"/>
              <w:right w:val="single" w:sz="4" w:space="0" w:color="000000"/>
            </w:tcBorders>
          </w:tcPr>
          <w:p w14:paraId="6BF9692B" w14:textId="697B67C5" w:rsidR="00AE6281" w:rsidRPr="00D07F50" w:rsidRDefault="00AC064E">
            <w:pPr>
              <w:rPr>
                <w:rFonts w:ascii="Marianne" w:hAnsi="Marianne"/>
              </w:rPr>
            </w:pPr>
            <w:r w:rsidRPr="00D07F50">
              <w:rPr>
                <w:rFonts w:ascii="Marianne" w:hAnsi="Marianne"/>
                <w:b/>
                <w:u w:val="single" w:color="000000"/>
              </w:rPr>
              <w:t xml:space="preserve">Par groupes de 2 ou 3 </w:t>
            </w:r>
            <w:r w:rsidR="00224AE1" w:rsidRPr="00D07F50">
              <w:rPr>
                <w:rFonts w:ascii="Marianne" w:hAnsi="Marianne"/>
                <w:b/>
                <w:u w:val="single" w:color="000000"/>
              </w:rPr>
              <w:t>élèves :</w:t>
            </w:r>
            <w:r w:rsidRPr="00D07F50">
              <w:rPr>
                <w:rFonts w:ascii="Marianne" w:hAnsi="Marianne"/>
                <w:b/>
              </w:rPr>
              <w:t xml:space="preserve"> </w:t>
            </w:r>
            <w:r w:rsidRPr="00D07F50">
              <w:rPr>
                <w:rFonts w:ascii="Marianne" w:hAnsi="Marianne"/>
              </w:rPr>
              <w:t xml:space="preserve"> </w:t>
            </w:r>
          </w:p>
          <w:p w14:paraId="145DCE33" w14:textId="49457F90" w:rsidR="00AE6281" w:rsidRPr="00D07F50" w:rsidRDefault="00AC064E" w:rsidP="00224AE1">
            <w:pPr>
              <w:spacing w:after="21" w:line="233" w:lineRule="auto"/>
              <w:jc w:val="both"/>
              <w:rPr>
                <w:rFonts w:ascii="Marianne" w:hAnsi="Marianne"/>
              </w:rPr>
            </w:pPr>
            <w:r w:rsidRPr="00D07F50">
              <w:rPr>
                <w:rFonts w:ascii="Marianne" w:hAnsi="Marianne"/>
              </w:rPr>
              <w:t>Chaque groupe</w:t>
            </w:r>
            <w:r w:rsidR="00224AE1">
              <w:rPr>
                <w:rFonts w:ascii="Marianne" w:hAnsi="Marianne"/>
              </w:rPr>
              <w:t xml:space="preserve"> </w:t>
            </w:r>
            <w:r w:rsidRPr="00D07F50">
              <w:rPr>
                <w:rFonts w:ascii="Marianne" w:hAnsi="Marianne"/>
              </w:rPr>
              <w:t>note les informations apportées par les textes qui entourent la photo :</w:t>
            </w:r>
            <w:r w:rsidRPr="00D07F50">
              <w:rPr>
                <w:rFonts w:ascii="Marianne" w:hAnsi="Marianne"/>
                <w:noProof/>
              </w:rPr>
              <w:drawing>
                <wp:anchor distT="0" distB="0" distL="114300" distR="114300" simplePos="0" relativeHeight="251663360" behindDoc="1" locked="0" layoutInCell="1" allowOverlap="0" wp14:anchorId="715E1E40" wp14:editId="42BB6E78">
                  <wp:simplePos x="0" y="0"/>
                  <wp:positionH relativeFrom="column">
                    <wp:posOffset>68580</wp:posOffset>
                  </wp:positionH>
                  <wp:positionV relativeFrom="paragraph">
                    <wp:posOffset>-27431</wp:posOffset>
                  </wp:positionV>
                  <wp:extent cx="70104" cy="167640"/>
                  <wp:effectExtent l="0" t="0" r="0" b="0"/>
                  <wp:wrapNone/>
                  <wp:docPr id="116" name="Picture 116"/>
                  <wp:cNvGraphicFramePr/>
                  <a:graphic xmlns:a="http://schemas.openxmlformats.org/drawingml/2006/main">
                    <a:graphicData uri="http://schemas.openxmlformats.org/drawingml/2006/picture">
                      <pic:pic xmlns:pic="http://schemas.openxmlformats.org/drawingml/2006/picture">
                        <pic:nvPicPr>
                          <pic:cNvPr id="116" name="Picture 116"/>
                          <pic:cNvPicPr/>
                        </pic:nvPicPr>
                        <pic:blipFill>
                          <a:blip r:embed="rId5"/>
                          <a:stretch>
                            <a:fillRect/>
                          </a:stretch>
                        </pic:blipFill>
                        <pic:spPr>
                          <a:xfrm>
                            <a:off x="0" y="0"/>
                            <a:ext cx="70104" cy="167640"/>
                          </a:xfrm>
                          <a:prstGeom prst="rect">
                            <a:avLst/>
                          </a:prstGeom>
                        </pic:spPr>
                      </pic:pic>
                    </a:graphicData>
                  </a:graphic>
                </wp:anchor>
              </w:drawing>
            </w:r>
            <w:r w:rsidRPr="00D07F50">
              <w:rPr>
                <w:rFonts w:ascii="Marianne" w:hAnsi="Marianne"/>
                <w:noProof/>
              </w:rPr>
              <w:drawing>
                <wp:anchor distT="0" distB="0" distL="114300" distR="114300" simplePos="0" relativeHeight="251664384" behindDoc="1" locked="0" layoutInCell="1" allowOverlap="0" wp14:anchorId="2B89B6C1" wp14:editId="5D34D6B0">
                  <wp:simplePos x="0" y="0"/>
                  <wp:positionH relativeFrom="column">
                    <wp:posOffset>68580</wp:posOffset>
                  </wp:positionH>
                  <wp:positionV relativeFrom="paragraph">
                    <wp:posOffset>140208</wp:posOffset>
                  </wp:positionV>
                  <wp:extent cx="70104" cy="167640"/>
                  <wp:effectExtent l="0" t="0" r="0" b="0"/>
                  <wp:wrapNone/>
                  <wp:docPr id="120" name="Picture 120"/>
                  <wp:cNvGraphicFramePr/>
                  <a:graphic xmlns:a="http://schemas.openxmlformats.org/drawingml/2006/main">
                    <a:graphicData uri="http://schemas.openxmlformats.org/drawingml/2006/picture">
                      <pic:pic xmlns:pic="http://schemas.openxmlformats.org/drawingml/2006/picture">
                        <pic:nvPicPr>
                          <pic:cNvPr id="120" name="Picture 120"/>
                          <pic:cNvPicPr/>
                        </pic:nvPicPr>
                        <pic:blipFill>
                          <a:blip r:embed="rId5"/>
                          <a:stretch>
                            <a:fillRect/>
                          </a:stretch>
                        </pic:blipFill>
                        <pic:spPr>
                          <a:xfrm>
                            <a:off x="0" y="0"/>
                            <a:ext cx="70104" cy="167640"/>
                          </a:xfrm>
                          <a:prstGeom prst="rect">
                            <a:avLst/>
                          </a:prstGeom>
                        </pic:spPr>
                      </pic:pic>
                    </a:graphicData>
                  </a:graphic>
                </wp:anchor>
              </w:drawing>
            </w:r>
            <w:r w:rsidR="00224AE1">
              <w:rPr>
                <w:rFonts w:ascii="Marianne" w:hAnsi="Marianne"/>
              </w:rPr>
              <w:t xml:space="preserve"> </w:t>
            </w:r>
            <w:r w:rsidRPr="00D07F50">
              <w:rPr>
                <w:rFonts w:ascii="Marianne" w:hAnsi="Marianne"/>
              </w:rPr>
              <w:t>éléments d'informations sur le contexte (date, lieu, personnages représentés...)</w:t>
            </w:r>
            <w:r w:rsidR="00224AE1">
              <w:rPr>
                <w:rFonts w:ascii="Marianne" w:hAnsi="Marianne"/>
              </w:rPr>
              <w:t xml:space="preserve">, </w:t>
            </w:r>
            <w:r w:rsidRPr="00D07F50">
              <w:rPr>
                <w:rFonts w:ascii="Marianne" w:hAnsi="Marianne"/>
              </w:rPr>
              <w:t>éléments descriptifs</w:t>
            </w:r>
            <w:r w:rsidR="00224AE1">
              <w:rPr>
                <w:rFonts w:ascii="Marianne" w:hAnsi="Marianne"/>
              </w:rPr>
              <w:t>. Faire noter que les p</w:t>
            </w:r>
            <w:r w:rsidRPr="00D07F50">
              <w:rPr>
                <w:rFonts w:ascii="Marianne" w:hAnsi="Marianne"/>
              </w:rPr>
              <w:t>hotos sportives s'arrêtent sur une action clé</w:t>
            </w:r>
            <w:r w:rsidR="00224AE1">
              <w:rPr>
                <w:rFonts w:ascii="Marianne" w:hAnsi="Marianne"/>
              </w:rPr>
              <w:t>.</w:t>
            </w:r>
          </w:p>
          <w:p w14:paraId="6DBC296E" w14:textId="14DCB120" w:rsidR="00AE6281" w:rsidRPr="00D07F50" w:rsidRDefault="00AC064E" w:rsidP="00224AE1">
            <w:pPr>
              <w:rPr>
                <w:rFonts w:ascii="Marianne" w:hAnsi="Marianne"/>
              </w:rPr>
            </w:pPr>
            <w:r w:rsidRPr="00D07F50">
              <w:rPr>
                <w:rFonts w:ascii="Marianne" w:hAnsi="Marianne"/>
                <w:noProof/>
              </w:rPr>
              <w:drawing>
                <wp:anchor distT="0" distB="0" distL="114300" distR="114300" simplePos="0" relativeHeight="251665408" behindDoc="1" locked="0" layoutInCell="1" allowOverlap="0" wp14:anchorId="4F1D1034" wp14:editId="290374CE">
                  <wp:simplePos x="0" y="0"/>
                  <wp:positionH relativeFrom="column">
                    <wp:posOffset>68580</wp:posOffset>
                  </wp:positionH>
                  <wp:positionV relativeFrom="paragraph">
                    <wp:posOffset>-27431</wp:posOffset>
                  </wp:positionV>
                  <wp:extent cx="70104" cy="167640"/>
                  <wp:effectExtent l="0" t="0" r="0" b="0"/>
                  <wp:wrapNone/>
                  <wp:docPr id="126" name="Picture 126"/>
                  <wp:cNvGraphicFramePr/>
                  <a:graphic xmlns:a="http://schemas.openxmlformats.org/drawingml/2006/main">
                    <a:graphicData uri="http://schemas.openxmlformats.org/drawingml/2006/picture">
                      <pic:pic xmlns:pic="http://schemas.openxmlformats.org/drawingml/2006/picture">
                        <pic:nvPicPr>
                          <pic:cNvPr id="126" name="Picture 126"/>
                          <pic:cNvPicPr/>
                        </pic:nvPicPr>
                        <pic:blipFill>
                          <a:blip r:embed="rId5"/>
                          <a:stretch>
                            <a:fillRect/>
                          </a:stretch>
                        </pic:blipFill>
                        <pic:spPr>
                          <a:xfrm>
                            <a:off x="0" y="0"/>
                            <a:ext cx="70104" cy="167640"/>
                          </a:xfrm>
                          <a:prstGeom prst="rect">
                            <a:avLst/>
                          </a:prstGeom>
                        </pic:spPr>
                      </pic:pic>
                    </a:graphicData>
                  </a:graphic>
                </wp:anchor>
              </w:drawing>
            </w:r>
            <w:r w:rsidR="00224AE1">
              <w:rPr>
                <w:rFonts w:ascii="Marianne" w:hAnsi="Marianne"/>
              </w:rPr>
              <w:t>C</w:t>
            </w:r>
            <w:r w:rsidRPr="00D07F50">
              <w:rPr>
                <w:rFonts w:ascii="Marianne" w:hAnsi="Marianne"/>
              </w:rPr>
              <w:t>rédits photos (</w:t>
            </w:r>
            <w:r w:rsidR="00224AE1">
              <w:rPr>
                <w:rFonts w:ascii="Marianne" w:hAnsi="Marianne"/>
              </w:rPr>
              <w:t>c</w:t>
            </w:r>
            <w:r w:rsidRPr="00D07F50">
              <w:rPr>
                <w:rFonts w:ascii="Marianne" w:hAnsi="Marianne"/>
              </w:rPr>
              <w:t xml:space="preserve">ela consiste à mentionner le nom du photographe)  </w:t>
            </w:r>
          </w:p>
          <w:p w14:paraId="7D832D66" w14:textId="49CC6B13" w:rsidR="00AE6281" w:rsidRPr="00D07F50" w:rsidRDefault="00AC064E" w:rsidP="00AC064E">
            <w:pPr>
              <w:rPr>
                <w:rFonts w:ascii="Marianne" w:hAnsi="Marianne"/>
              </w:rPr>
            </w:pPr>
            <w:r w:rsidRPr="00D07F50">
              <w:rPr>
                <w:rFonts w:ascii="Marianne" w:hAnsi="Marianne"/>
                <w:i/>
                <w:color w:val="0047FF"/>
              </w:rPr>
              <w:t>Remarquer que ces informations ne sont pas données forcément par une légende mais également par les titres, chap</w:t>
            </w:r>
            <w:r w:rsidR="00224AE1">
              <w:rPr>
                <w:rFonts w:ascii="Marianne" w:hAnsi="Marianne"/>
                <w:i/>
                <w:color w:val="0047FF"/>
              </w:rPr>
              <w:t>ô</w:t>
            </w:r>
            <w:r w:rsidRPr="00D07F50">
              <w:rPr>
                <w:rFonts w:ascii="Marianne" w:hAnsi="Marianne"/>
                <w:i/>
                <w:color w:val="0047FF"/>
              </w:rPr>
              <w:t xml:space="preserve"> de l'article que la photographie accompagne. Le crédit photo est toujours présent.</w:t>
            </w:r>
            <w:r w:rsidRPr="00D07F50">
              <w:rPr>
                <w:rFonts w:ascii="Marianne" w:hAnsi="Marianne"/>
              </w:rPr>
              <w:t xml:space="preserve">  </w:t>
            </w:r>
          </w:p>
        </w:tc>
      </w:tr>
      <w:tr w:rsidR="00AE6281" w:rsidRPr="00D07F50" w14:paraId="7BBC5128" w14:textId="77777777">
        <w:tblPrEx>
          <w:tblCellMar>
            <w:top w:w="9" w:type="dxa"/>
            <w:left w:w="108" w:type="dxa"/>
          </w:tblCellMar>
        </w:tblPrEx>
        <w:trPr>
          <w:trHeight w:val="1133"/>
        </w:trPr>
        <w:tc>
          <w:tcPr>
            <w:tcW w:w="2091"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200B5CE6" w14:textId="77777777" w:rsidR="00AE6281" w:rsidRPr="00D07F50" w:rsidRDefault="00AC064E">
            <w:pPr>
              <w:jc w:val="center"/>
              <w:rPr>
                <w:rFonts w:ascii="Marianne" w:hAnsi="Marianne"/>
              </w:rPr>
            </w:pPr>
            <w:r w:rsidRPr="00D07F50">
              <w:rPr>
                <w:rFonts w:ascii="Marianne" w:hAnsi="Marianne"/>
                <w:b/>
              </w:rPr>
              <w:t xml:space="preserve">Rapport image/légende </w:t>
            </w:r>
            <w:r w:rsidRPr="00D07F50">
              <w:rPr>
                <w:rFonts w:ascii="Marianne" w:hAnsi="Marianne"/>
              </w:rPr>
              <w:t xml:space="preserve"> </w:t>
            </w:r>
          </w:p>
        </w:tc>
        <w:tc>
          <w:tcPr>
            <w:tcW w:w="8516" w:type="dxa"/>
            <w:gridSpan w:val="2"/>
            <w:tcBorders>
              <w:top w:val="single" w:sz="4" w:space="0" w:color="000000"/>
              <w:left w:val="single" w:sz="4" w:space="0" w:color="000000"/>
              <w:bottom w:val="single" w:sz="4" w:space="0" w:color="000000"/>
              <w:right w:val="single" w:sz="4" w:space="0" w:color="000000"/>
            </w:tcBorders>
          </w:tcPr>
          <w:p w14:paraId="6EF7A6D6" w14:textId="77777777" w:rsidR="00AE6281" w:rsidRPr="00D07F50" w:rsidRDefault="00AC064E">
            <w:pPr>
              <w:rPr>
                <w:rFonts w:ascii="Marianne" w:hAnsi="Marianne"/>
              </w:rPr>
            </w:pPr>
            <w:r w:rsidRPr="00D07F50">
              <w:rPr>
                <w:rFonts w:ascii="Marianne" w:hAnsi="Marianne"/>
              </w:rPr>
              <w:t xml:space="preserve">Qu'apporte la légende par rapport au sens déduit de la photo seule ?  </w:t>
            </w:r>
          </w:p>
          <w:p w14:paraId="2DC8644B" w14:textId="42349A6F" w:rsidR="00AE6281" w:rsidRPr="00D07F50" w:rsidRDefault="00AC064E">
            <w:pPr>
              <w:rPr>
                <w:rFonts w:ascii="Marianne" w:hAnsi="Marianne"/>
              </w:rPr>
            </w:pPr>
            <w:r w:rsidRPr="00D07F50">
              <w:rPr>
                <w:rFonts w:ascii="Marianne" w:hAnsi="Marianne"/>
                <w:i/>
                <w:color w:val="0047FF"/>
              </w:rPr>
              <w:t>Il peut arriver soit que la légende complète l’information apportée par la photo, soit que légende et photo apportent la même information, soit qu'il existe un rapport indirect entre la légende et la photo : jeux de mots...</w:t>
            </w:r>
            <w:r w:rsidRPr="00D07F50">
              <w:rPr>
                <w:rFonts w:ascii="Marianne" w:hAnsi="Marianne"/>
              </w:rPr>
              <w:t xml:space="preserve">  </w:t>
            </w:r>
          </w:p>
        </w:tc>
      </w:tr>
      <w:tr w:rsidR="00AE6281" w:rsidRPr="00D07F50" w14:paraId="7C9A96FC" w14:textId="77777777">
        <w:tblPrEx>
          <w:tblCellMar>
            <w:top w:w="9" w:type="dxa"/>
            <w:left w:w="108" w:type="dxa"/>
          </w:tblCellMar>
        </w:tblPrEx>
        <w:trPr>
          <w:trHeight w:val="855"/>
        </w:trPr>
        <w:tc>
          <w:tcPr>
            <w:tcW w:w="2091" w:type="dxa"/>
            <w:tcBorders>
              <w:top w:val="single" w:sz="4" w:space="0" w:color="000000"/>
              <w:left w:val="single" w:sz="4" w:space="0" w:color="000000"/>
              <w:bottom w:val="single" w:sz="4" w:space="0" w:color="000000"/>
              <w:right w:val="single" w:sz="4" w:space="0" w:color="000000"/>
            </w:tcBorders>
            <w:shd w:val="clear" w:color="auto" w:fill="BDD6EE"/>
          </w:tcPr>
          <w:p w14:paraId="0282696A" w14:textId="204A9528" w:rsidR="00AE6281" w:rsidRPr="00D07F50" w:rsidRDefault="00AC064E">
            <w:pPr>
              <w:jc w:val="center"/>
              <w:rPr>
                <w:rFonts w:ascii="Marianne" w:hAnsi="Marianne"/>
              </w:rPr>
            </w:pPr>
            <w:r w:rsidRPr="00D07F50">
              <w:rPr>
                <w:rFonts w:ascii="Marianne" w:hAnsi="Marianne"/>
                <w:b/>
              </w:rPr>
              <w:t>Établir une typo</w:t>
            </w:r>
            <w:r w:rsidR="00224AE1">
              <w:rPr>
                <w:rFonts w:ascii="Marianne" w:hAnsi="Marianne"/>
                <w:b/>
              </w:rPr>
              <w:t>logie</w:t>
            </w:r>
            <w:r w:rsidRPr="00D07F50">
              <w:rPr>
                <w:rFonts w:ascii="Marianne" w:hAnsi="Marianne"/>
                <w:b/>
              </w:rPr>
              <w:t xml:space="preserve"> des légendes </w:t>
            </w:r>
            <w:r w:rsidRPr="00D07F50">
              <w:rPr>
                <w:rFonts w:ascii="Marianne" w:hAnsi="Marianne"/>
              </w:rPr>
              <w:t xml:space="preserve"> </w:t>
            </w:r>
          </w:p>
        </w:tc>
        <w:tc>
          <w:tcPr>
            <w:tcW w:w="8516" w:type="dxa"/>
            <w:gridSpan w:val="2"/>
            <w:tcBorders>
              <w:top w:val="single" w:sz="4" w:space="0" w:color="000000"/>
              <w:left w:val="single" w:sz="4" w:space="0" w:color="000000"/>
              <w:bottom w:val="single" w:sz="4" w:space="0" w:color="000000"/>
              <w:right w:val="single" w:sz="4" w:space="0" w:color="000000"/>
            </w:tcBorders>
          </w:tcPr>
          <w:p w14:paraId="4A821CE0" w14:textId="5D464089" w:rsidR="00AE6281" w:rsidRPr="00D07F50" w:rsidRDefault="00AC064E" w:rsidP="00224AE1">
            <w:pPr>
              <w:rPr>
                <w:rFonts w:ascii="Marianne" w:hAnsi="Marianne"/>
              </w:rPr>
            </w:pPr>
            <w:r w:rsidRPr="00D07F50">
              <w:rPr>
                <w:rFonts w:ascii="Marianne" w:hAnsi="Marianne"/>
              </w:rPr>
              <w:t>Descriptives</w:t>
            </w:r>
            <w:r w:rsidR="00224AE1">
              <w:rPr>
                <w:rFonts w:ascii="Marianne" w:hAnsi="Marianne"/>
              </w:rPr>
              <w:t>, i</w:t>
            </w:r>
            <w:r w:rsidRPr="00D07F50">
              <w:rPr>
                <w:rFonts w:ascii="Marianne" w:hAnsi="Marianne"/>
              </w:rPr>
              <w:t xml:space="preserve">nformatives </w:t>
            </w:r>
            <w:r w:rsidR="00224AE1">
              <w:rPr>
                <w:rFonts w:ascii="Marianne" w:hAnsi="Marianne"/>
              </w:rPr>
              <w:t xml:space="preserve">ou </w:t>
            </w:r>
            <w:r w:rsidRPr="00D07F50">
              <w:rPr>
                <w:rFonts w:ascii="Marianne" w:hAnsi="Marianne"/>
              </w:rPr>
              <w:t xml:space="preserve">interprétatives  </w:t>
            </w:r>
          </w:p>
        </w:tc>
      </w:tr>
      <w:tr w:rsidR="00AE6281" w:rsidRPr="00D07F50" w14:paraId="18FFCA0F" w14:textId="77777777">
        <w:tblPrEx>
          <w:tblCellMar>
            <w:top w:w="9" w:type="dxa"/>
            <w:left w:w="108" w:type="dxa"/>
          </w:tblCellMar>
        </w:tblPrEx>
        <w:trPr>
          <w:trHeight w:val="1976"/>
        </w:trPr>
        <w:tc>
          <w:tcPr>
            <w:tcW w:w="2091"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519F4B0A" w14:textId="77777777" w:rsidR="00AE6281" w:rsidRPr="00D07F50" w:rsidRDefault="00AC064E">
            <w:pPr>
              <w:ind w:left="115"/>
              <w:rPr>
                <w:rFonts w:ascii="Marianne" w:hAnsi="Marianne"/>
              </w:rPr>
            </w:pPr>
            <w:r w:rsidRPr="00D07F50">
              <w:rPr>
                <w:rFonts w:ascii="Marianne" w:hAnsi="Marianne"/>
                <w:b/>
              </w:rPr>
              <w:t xml:space="preserve">EN CONCLUSION </w:t>
            </w:r>
            <w:r w:rsidRPr="00D07F50">
              <w:rPr>
                <w:rFonts w:ascii="Marianne" w:hAnsi="Marianne"/>
              </w:rPr>
              <w:t xml:space="preserve"> </w:t>
            </w:r>
          </w:p>
        </w:tc>
        <w:tc>
          <w:tcPr>
            <w:tcW w:w="8516" w:type="dxa"/>
            <w:gridSpan w:val="2"/>
            <w:tcBorders>
              <w:top w:val="single" w:sz="4" w:space="0" w:color="000000"/>
              <w:left w:val="single" w:sz="4" w:space="0" w:color="000000"/>
              <w:bottom w:val="single" w:sz="4" w:space="0" w:color="000000"/>
              <w:right w:val="single" w:sz="4" w:space="0" w:color="000000"/>
            </w:tcBorders>
          </w:tcPr>
          <w:p w14:paraId="2FF4FF34" w14:textId="77777777" w:rsidR="00224AE1" w:rsidRDefault="00224AE1" w:rsidP="00D07F50">
            <w:pPr>
              <w:spacing w:after="18" w:line="241" w:lineRule="auto"/>
              <w:ind w:right="101"/>
              <w:rPr>
                <w:rFonts w:ascii="Marianne" w:hAnsi="Marianne"/>
              </w:rPr>
            </w:pPr>
            <w:r>
              <w:rPr>
                <w:rFonts w:ascii="Marianne" w:hAnsi="Marianne"/>
              </w:rPr>
              <w:t>U</w:t>
            </w:r>
            <w:r w:rsidR="00AC064E" w:rsidRPr="00D07F50">
              <w:rPr>
                <w:rFonts w:ascii="Marianne" w:hAnsi="Marianne"/>
              </w:rPr>
              <w:t>ne légende n'est pas obligatoire si les textes accompagnant la photographie</w:t>
            </w:r>
            <w:r w:rsidR="00D07F50">
              <w:rPr>
                <w:rFonts w:ascii="Marianne" w:hAnsi="Marianne"/>
              </w:rPr>
              <w:t xml:space="preserve"> </w:t>
            </w:r>
            <w:r w:rsidR="00AC064E" w:rsidRPr="00D07F50">
              <w:rPr>
                <w:rFonts w:ascii="Marianne" w:hAnsi="Marianne"/>
              </w:rPr>
              <w:t>renseignent suffisamment le lecteur</w:t>
            </w:r>
          </w:p>
          <w:p w14:paraId="1224C763" w14:textId="3E35377D" w:rsidR="00AE6281" w:rsidRPr="00D07F50" w:rsidRDefault="00224AE1" w:rsidP="00224AE1">
            <w:pPr>
              <w:spacing w:after="18" w:line="241" w:lineRule="auto"/>
              <w:ind w:right="101"/>
              <w:rPr>
                <w:rFonts w:ascii="Marianne" w:hAnsi="Marianne"/>
              </w:rPr>
            </w:pPr>
            <w:r>
              <w:rPr>
                <w:rFonts w:ascii="Marianne" w:hAnsi="Marianne"/>
              </w:rPr>
              <w:t>L</w:t>
            </w:r>
            <w:r w:rsidR="00AC064E" w:rsidRPr="00D07F50">
              <w:rPr>
                <w:rFonts w:ascii="Marianne" w:hAnsi="Marianne"/>
              </w:rPr>
              <w:t>es crédits-photos sont obligatoires</w:t>
            </w:r>
            <w:r>
              <w:t> </w:t>
            </w:r>
            <w:r>
              <w:rPr>
                <w:rFonts w:ascii="Marianne" w:hAnsi="Marianne"/>
              </w:rPr>
              <w:t xml:space="preserve">: </w:t>
            </w:r>
            <w:r w:rsidR="00AC064E" w:rsidRPr="00D07F50">
              <w:rPr>
                <w:rFonts w:ascii="Marianne" w:hAnsi="Marianne"/>
              </w:rPr>
              <w:t xml:space="preserve">On peut aller voir les sites de la </w:t>
            </w:r>
            <w:r w:rsidR="00AC064E" w:rsidRPr="00D07F50">
              <w:rPr>
                <w:rFonts w:ascii="Marianne" w:hAnsi="Marianne"/>
                <w:i/>
              </w:rPr>
              <w:t>Nouvelle République</w:t>
            </w:r>
          </w:p>
          <w:p w14:paraId="6ABE1385" w14:textId="4018A895" w:rsidR="00AE6281" w:rsidRPr="00D07F50" w:rsidRDefault="00000000" w:rsidP="00224AE1">
            <w:pPr>
              <w:tabs>
                <w:tab w:val="center" w:pos="4445"/>
                <w:tab w:val="center" w:pos="5413"/>
                <w:tab w:val="center" w:pos="6610"/>
                <w:tab w:val="right" w:pos="8408"/>
              </w:tabs>
              <w:rPr>
                <w:rFonts w:ascii="Marianne" w:hAnsi="Marianne"/>
              </w:rPr>
            </w:pPr>
            <w:hyperlink r:id="rId6">
              <w:r w:rsidR="00AC064E" w:rsidRPr="00D07F50">
                <w:rPr>
                  <w:rFonts w:ascii="Marianne" w:hAnsi="Marianne"/>
                </w:rPr>
                <w:t>(</w:t>
              </w:r>
            </w:hyperlink>
            <w:hyperlink r:id="rId7">
              <w:r w:rsidR="00AC064E" w:rsidRPr="00D07F50">
                <w:rPr>
                  <w:rFonts w:ascii="Marianne" w:hAnsi="Marianne"/>
                  <w:color w:val="0000FF"/>
                  <w:u w:val="single" w:color="0000FF"/>
                </w:rPr>
                <w:t>http://www.lanouvellerepublique.f</w:t>
              </w:r>
            </w:hyperlink>
            <w:hyperlink r:id="rId8">
              <w:r w:rsidR="00AC064E" w:rsidRPr="00D07F50">
                <w:rPr>
                  <w:rFonts w:ascii="Marianne" w:hAnsi="Marianne"/>
                  <w:color w:val="0000FF"/>
                  <w:u w:val="single" w:color="0000FF"/>
                </w:rPr>
                <w:t>r</w:t>
              </w:r>
            </w:hyperlink>
            <w:hyperlink r:id="rId9">
              <w:r w:rsidR="00AC064E" w:rsidRPr="00D07F50">
                <w:rPr>
                  <w:rFonts w:ascii="Marianne" w:hAnsi="Marianne"/>
                </w:rPr>
                <w:t xml:space="preserve">) </w:t>
              </w:r>
            </w:hyperlink>
            <w:r w:rsidR="00AC064E" w:rsidRPr="00D07F50">
              <w:rPr>
                <w:rFonts w:ascii="Marianne" w:hAnsi="Marianne"/>
              </w:rPr>
              <w:t xml:space="preserve">et </w:t>
            </w:r>
            <w:r w:rsidR="00AC064E" w:rsidRPr="00D07F50">
              <w:rPr>
                <w:rFonts w:ascii="Marianne" w:hAnsi="Marianne"/>
              </w:rPr>
              <w:tab/>
              <w:t xml:space="preserve">de </w:t>
            </w:r>
            <w:r w:rsidR="00AC064E" w:rsidRPr="00D07F50">
              <w:rPr>
                <w:rFonts w:ascii="Marianne" w:hAnsi="Marianne"/>
                <w:i/>
              </w:rPr>
              <w:t xml:space="preserve">Centre </w:t>
            </w:r>
            <w:r w:rsidR="00AC064E" w:rsidRPr="00D07F50">
              <w:rPr>
                <w:rFonts w:ascii="Marianne" w:hAnsi="Marianne"/>
                <w:i/>
              </w:rPr>
              <w:tab/>
              <w:t>Presse</w:t>
            </w:r>
            <w:r w:rsidR="00224AE1">
              <w:rPr>
                <w:rFonts w:ascii="Marianne" w:hAnsi="Marianne"/>
                <w:i/>
              </w:rPr>
              <w:t xml:space="preserve"> </w:t>
            </w:r>
            <w:hyperlink r:id="rId10">
              <w:r w:rsidR="00AC064E" w:rsidRPr="00D07F50">
                <w:rPr>
                  <w:rFonts w:ascii="Marianne" w:hAnsi="Marianne"/>
                </w:rPr>
                <w:t>(</w:t>
              </w:r>
            </w:hyperlink>
            <w:hyperlink r:id="rId11">
              <w:r w:rsidR="00AC064E" w:rsidRPr="00D07F50">
                <w:rPr>
                  <w:rFonts w:ascii="Marianne" w:hAnsi="Marianne"/>
                  <w:color w:val="0000FF"/>
                  <w:u w:val="single" w:color="0000FF"/>
                </w:rPr>
                <w:t>http://www.centre</w:t>
              </w:r>
              <w:r w:rsidR="00AC064E" w:rsidRPr="00D07F50">
                <w:rPr>
                  <w:rFonts w:ascii="Marianne" w:hAnsi="Marianne"/>
                  <w:color w:val="0000FF"/>
                  <w:u w:val="single" w:color="0000FF"/>
                </w:rPr>
                <w:t>p</w:t>
              </w:r>
              <w:r w:rsidR="00AC064E" w:rsidRPr="00D07F50">
                <w:rPr>
                  <w:rFonts w:ascii="Marianne" w:hAnsi="Marianne"/>
                  <w:color w:val="0000FF"/>
                  <w:u w:val="single" w:color="0000FF"/>
                </w:rPr>
                <w:t>resse.fr</w:t>
              </w:r>
            </w:hyperlink>
            <w:hyperlink r:id="rId12">
              <w:r w:rsidR="00AC064E" w:rsidRPr="00D07F50">
                <w:rPr>
                  <w:rFonts w:ascii="Marianne" w:hAnsi="Marianne"/>
                  <w:color w:val="0000FF"/>
                  <w:u w:val="single" w:color="0000FF"/>
                </w:rPr>
                <w:t>/</w:t>
              </w:r>
            </w:hyperlink>
            <w:hyperlink r:id="rId13">
              <w:r w:rsidR="00AC064E" w:rsidRPr="00D07F50">
                <w:rPr>
                  <w:rFonts w:ascii="Marianne" w:hAnsi="Marianne"/>
                </w:rPr>
                <w:t>)</w:t>
              </w:r>
            </w:hyperlink>
            <w:hyperlink r:id="rId14">
              <w:r w:rsidR="00AC064E" w:rsidRPr="00D07F50">
                <w:rPr>
                  <w:rFonts w:ascii="Marianne" w:hAnsi="Marianne"/>
                </w:rPr>
                <w:t xml:space="preserve">, </w:t>
              </w:r>
            </w:hyperlink>
            <w:r w:rsidR="00AC064E" w:rsidRPr="00D07F50">
              <w:rPr>
                <w:rFonts w:ascii="Marianne" w:hAnsi="Marianne"/>
              </w:rPr>
              <w:t>sur lesquels les photos sont protégées.</w:t>
            </w:r>
          </w:p>
        </w:tc>
      </w:tr>
    </w:tbl>
    <w:p w14:paraId="27F754C7" w14:textId="1A9E7ECB" w:rsidR="00AE6281" w:rsidRPr="00D07F50" w:rsidRDefault="00AE6281">
      <w:pPr>
        <w:spacing w:after="0"/>
        <w:rPr>
          <w:rFonts w:ascii="Marianne" w:hAnsi="Marianne"/>
        </w:rPr>
      </w:pPr>
    </w:p>
    <w:sectPr w:rsidR="00AE6281" w:rsidRPr="00D07F50" w:rsidSect="00D07F50">
      <w:pgSz w:w="11906" w:h="16838"/>
      <w:pgMar w:top="720" w:right="720" w:bottom="720" w:left="72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B861DD"/>
    <w:multiLevelType w:val="hybridMultilevel"/>
    <w:tmpl w:val="302A4456"/>
    <w:lvl w:ilvl="0" w:tplc="040C0001">
      <w:start w:val="1"/>
      <w:numFmt w:val="bullet"/>
      <w:lvlText w:val=""/>
      <w:lvlJc w:val="left"/>
      <w:pPr>
        <w:ind w:left="890" w:hanging="360"/>
      </w:pPr>
      <w:rPr>
        <w:rFonts w:ascii="Symbol" w:hAnsi="Symbol" w:hint="default"/>
      </w:rPr>
    </w:lvl>
    <w:lvl w:ilvl="1" w:tplc="040C0003" w:tentative="1">
      <w:start w:val="1"/>
      <w:numFmt w:val="bullet"/>
      <w:lvlText w:val="o"/>
      <w:lvlJc w:val="left"/>
      <w:pPr>
        <w:ind w:left="1610" w:hanging="360"/>
      </w:pPr>
      <w:rPr>
        <w:rFonts w:ascii="Courier New" w:hAnsi="Courier New" w:cs="Courier New" w:hint="default"/>
      </w:rPr>
    </w:lvl>
    <w:lvl w:ilvl="2" w:tplc="040C0005" w:tentative="1">
      <w:start w:val="1"/>
      <w:numFmt w:val="bullet"/>
      <w:lvlText w:val=""/>
      <w:lvlJc w:val="left"/>
      <w:pPr>
        <w:ind w:left="2330" w:hanging="360"/>
      </w:pPr>
      <w:rPr>
        <w:rFonts w:ascii="Wingdings" w:hAnsi="Wingdings" w:hint="default"/>
      </w:rPr>
    </w:lvl>
    <w:lvl w:ilvl="3" w:tplc="040C0001" w:tentative="1">
      <w:start w:val="1"/>
      <w:numFmt w:val="bullet"/>
      <w:lvlText w:val=""/>
      <w:lvlJc w:val="left"/>
      <w:pPr>
        <w:ind w:left="3050" w:hanging="360"/>
      </w:pPr>
      <w:rPr>
        <w:rFonts w:ascii="Symbol" w:hAnsi="Symbol" w:hint="default"/>
      </w:rPr>
    </w:lvl>
    <w:lvl w:ilvl="4" w:tplc="040C0003" w:tentative="1">
      <w:start w:val="1"/>
      <w:numFmt w:val="bullet"/>
      <w:lvlText w:val="o"/>
      <w:lvlJc w:val="left"/>
      <w:pPr>
        <w:ind w:left="3770" w:hanging="360"/>
      </w:pPr>
      <w:rPr>
        <w:rFonts w:ascii="Courier New" w:hAnsi="Courier New" w:cs="Courier New" w:hint="default"/>
      </w:rPr>
    </w:lvl>
    <w:lvl w:ilvl="5" w:tplc="040C0005" w:tentative="1">
      <w:start w:val="1"/>
      <w:numFmt w:val="bullet"/>
      <w:lvlText w:val=""/>
      <w:lvlJc w:val="left"/>
      <w:pPr>
        <w:ind w:left="4490" w:hanging="360"/>
      </w:pPr>
      <w:rPr>
        <w:rFonts w:ascii="Wingdings" w:hAnsi="Wingdings" w:hint="default"/>
      </w:rPr>
    </w:lvl>
    <w:lvl w:ilvl="6" w:tplc="040C0001" w:tentative="1">
      <w:start w:val="1"/>
      <w:numFmt w:val="bullet"/>
      <w:lvlText w:val=""/>
      <w:lvlJc w:val="left"/>
      <w:pPr>
        <w:ind w:left="5210" w:hanging="360"/>
      </w:pPr>
      <w:rPr>
        <w:rFonts w:ascii="Symbol" w:hAnsi="Symbol" w:hint="default"/>
      </w:rPr>
    </w:lvl>
    <w:lvl w:ilvl="7" w:tplc="040C0003" w:tentative="1">
      <w:start w:val="1"/>
      <w:numFmt w:val="bullet"/>
      <w:lvlText w:val="o"/>
      <w:lvlJc w:val="left"/>
      <w:pPr>
        <w:ind w:left="5930" w:hanging="360"/>
      </w:pPr>
      <w:rPr>
        <w:rFonts w:ascii="Courier New" w:hAnsi="Courier New" w:cs="Courier New" w:hint="default"/>
      </w:rPr>
    </w:lvl>
    <w:lvl w:ilvl="8" w:tplc="040C0005" w:tentative="1">
      <w:start w:val="1"/>
      <w:numFmt w:val="bullet"/>
      <w:lvlText w:val=""/>
      <w:lvlJc w:val="left"/>
      <w:pPr>
        <w:ind w:left="6650" w:hanging="360"/>
      </w:pPr>
      <w:rPr>
        <w:rFonts w:ascii="Wingdings" w:hAnsi="Wingdings" w:hint="default"/>
      </w:rPr>
    </w:lvl>
  </w:abstractNum>
  <w:num w:numId="1" w16cid:durableId="6258167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6281"/>
    <w:rsid w:val="00224AE1"/>
    <w:rsid w:val="00AC064E"/>
    <w:rsid w:val="00AE6281"/>
    <w:rsid w:val="00D07F50"/>
    <w:rsid w:val="00D566C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4AC97"/>
  <w15:docId w15:val="{8F20EFD8-2DF8-482C-AE6D-D86FB59A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Paragraphedeliste">
    <w:name w:val="List Paragraph"/>
    <w:basedOn w:val="Normal"/>
    <w:uiPriority w:val="34"/>
    <w:qFormat/>
    <w:rsid w:val="00224A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lanouvellerepublique.fr/" TargetMode="External"/><Relationship Id="rId13" Type="http://schemas.openxmlformats.org/officeDocument/2006/relationships/hyperlink" Target="http://www.centrepresse.fr/" TargetMode="External"/><Relationship Id="rId3" Type="http://schemas.openxmlformats.org/officeDocument/2006/relationships/settings" Target="settings.xml"/><Relationship Id="rId7" Type="http://schemas.openxmlformats.org/officeDocument/2006/relationships/hyperlink" Target="http://www.lanouvellerepublique.fr/" TargetMode="External"/><Relationship Id="rId12" Type="http://schemas.openxmlformats.org/officeDocument/2006/relationships/hyperlink" Target="http://www.centrepresse.fr/"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lanouvellerepublique.fr/" TargetMode="External"/><Relationship Id="rId11" Type="http://schemas.openxmlformats.org/officeDocument/2006/relationships/hyperlink" Target="http://www.centrepresse.fr/"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www.centrepresse.fr/" TargetMode="External"/><Relationship Id="rId4" Type="http://schemas.openxmlformats.org/officeDocument/2006/relationships/webSettings" Target="webSettings.xml"/><Relationship Id="rId9" Type="http://schemas.openxmlformats.org/officeDocument/2006/relationships/hyperlink" Target="http://www.lanouvellerepublique.fr/" TargetMode="External"/><Relationship Id="rId14" Type="http://schemas.openxmlformats.org/officeDocument/2006/relationships/hyperlink" Target="http://www.centrepresse.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486</Words>
  <Characters>2677</Characters>
  <Application>Microsoft Office Word</Application>
  <DocSecurity>0</DocSecurity>
  <Lines>22</Lines>
  <Paragraphs>6</Paragraphs>
  <ScaleCrop>false</ScaleCrop>
  <Company/>
  <LinksUpToDate>false</LinksUpToDate>
  <CharactersWithSpaces>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 HERON</dc:creator>
  <cp:keywords/>
  <cp:lastModifiedBy>Mathieu MONCOMBLE</cp:lastModifiedBy>
  <cp:revision>2</cp:revision>
  <dcterms:created xsi:type="dcterms:W3CDTF">2026-01-22T14:32:00Z</dcterms:created>
  <dcterms:modified xsi:type="dcterms:W3CDTF">2026-01-22T14:32:00Z</dcterms:modified>
</cp:coreProperties>
</file>